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F2DE6" w14:textId="41A9CD81" w:rsidR="00597165" w:rsidRDefault="00597165" w:rsidP="00597165">
      <w:pPr>
        <w:pStyle w:val="ThngthngWeb"/>
        <w:spacing w:before="0" w:beforeAutospacing="0" w:afterAutospacing="0"/>
        <w:rPr>
          <w:b/>
          <w:bCs/>
          <w:color w:val="191800"/>
          <w:sz w:val="28"/>
          <w:szCs w:val="28"/>
          <w:lang w:val="vi-VN"/>
        </w:rPr>
      </w:pPr>
      <w:r>
        <w:rPr>
          <w:b/>
          <w:bCs/>
          <w:color w:val="191800"/>
          <w:sz w:val="28"/>
          <w:szCs w:val="28"/>
        </w:rPr>
        <w:t>SINH</w:t>
      </w:r>
      <w:r>
        <w:rPr>
          <w:b/>
          <w:bCs/>
          <w:color w:val="191800"/>
          <w:sz w:val="28"/>
          <w:szCs w:val="28"/>
          <w:lang w:val="vi-VN"/>
        </w:rPr>
        <w:t xml:space="preserve"> 9: NDBH TUẦN 21</w:t>
      </w:r>
    </w:p>
    <w:p w14:paraId="2A3DAA2D" w14:textId="77777777" w:rsidR="00597165" w:rsidRPr="00597165" w:rsidRDefault="00597165" w:rsidP="00597165">
      <w:pPr>
        <w:pStyle w:val="ThngthngWeb"/>
        <w:spacing w:before="0" w:beforeAutospacing="0" w:afterAutospacing="0"/>
        <w:rPr>
          <w:b/>
          <w:bCs/>
          <w:color w:val="191800"/>
          <w:sz w:val="28"/>
          <w:szCs w:val="28"/>
          <w:lang w:val="vi-VN"/>
        </w:rPr>
      </w:pPr>
    </w:p>
    <w:p w14:paraId="59FBD39D" w14:textId="242FCE6F" w:rsidR="00DE706F" w:rsidRDefault="00DE706F" w:rsidP="00DE706F">
      <w:pPr>
        <w:pStyle w:val="ThngthngWeb"/>
        <w:spacing w:before="0" w:beforeAutospacing="0" w:afterAutospacing="0"/>
        <w:jc w:val="center"/>
        <w:rPr>
          <w:b/>
          <w:bCs/>
          <w:color w:val="191800"/>
          <w:sz w:val="28"/>
          <w:szCs w:val="28"/>
        </w:rPr>
      </w:pPr>
      <w:r w:rsidRPr="00DE706F">
        <w:rPr>
          <w:b/>
          <w:bCs/>
          <w:color w:val="191800"/>
          <w:sz w:val="28"/>
          <w:szCs w:val="28"/>
        </w:rPr>
        <w:t>SINH VẬT VÀ MÔI TRƯỜNG</w:t>
      </w:r>
    </w:p>
    <w:p w14:paraId="5B8F74C5" w14:textId="314C123B" w:rsidR="00DE706F" w:rsidRDefault="00DE706F" w:rsidP="00DE706F">
      <w:pPr>
        <w:pStyle w:val="ThngthngWeb"/>
        <w:spacing w:before="0" w:beforeAutospacing="0" w:afterAutospacing="0"/>
        <w:jc w:val="center"/>
        <w:rPr>
          <w:b/>
          <w:bCs/>
          <w:color w:val="191800"/>
          <w:sz w:val="28"/>
          <w:szCs w:val="28"/>
        </w:rPr>
      </w:pPr>
      <w:r w:rsidRPr="00DE706F">
        <w:rPr>
          <w:b/>
          <w:bCs/>
          <w:color w:val="191800"/>
          <w:sz w:val="28"/>
          <w:szCs w:val="28"/>
        </w:rPr>
        <w:t>CHƯƠNG I: SINH VẬT VÀ MÔI TRƯỜNG</w:t>
      </w:r>
    </w:p>
    <w:p w14:paraId="6DDDC97C" w14:textId="2CF203FB" w:rsidR="00DE706F" w:rsidRPr="00DE706F" w:rsidRDefault="00DE706F" w:rsidP="00DE706F">
      <w:pPr>
        <w:pStyle w:val="ThngthngWeb"/>
        <w:spacing w:before="0" w:beforeAutospacing="0" w:afterAutospacing="0"/>
        <w:jc w:val="center"/>
        <w:rPr>
          <w:sz w:val="28"/>
          <w:szCs w:val="28"/>
        </w:rPr>
      </w:pPr>
      <w:r w:rsidRPr="00DE706F">
        <w:rPr>
          <w:b/>
          <w:bCs/>
          <w:color w:val="191800"/>
          <w:sz w:val="28"/>
          <w:szCs w:val="28"/>
        </w:rPr>
        <w:t>Bài 41: MÔI TRƯỜNG VÀ CÁC NHÂN TỐ SINH THÁI</w:t>
      </w:r>
    </w:p>
    <w:p w14:paraId="7087833E" w14:textId="2AF3A455" w:rsidR="00DE706F" w:rsidRPr="00DE706F" w:rsidRDefault="00DE706F" w:rsidP="00DE706F">
      <w:pPr>
        <w:pStyle w:val="ThngthngWeb"/>
        <w:spacing w:before="0" w:beforeAutospacing="0" w:afterAutospacing="0"/>
        <w:rPr>
          <w:sz w:val="28"/>
          <w:szCs w:val="28"/>
        </w:rPr>
      </w:pPr>
      <w:r>
        <w:rPr>
          <w:b/>
          <w:bCs/>
          <w:color w:val="141200"/>
          <w:sz w:val="28"/>
          <w:szCs w:val="28"/>
          <w:u w:val="single"/>
        </w:rPr>
        <w:t>I</w:t>
      </w:r>
      <w:r w:rsidRPr="00DE706F">
        <w:rPr>
          <w:b/>
          <w:bCs/>
          <w:color w:val="141200"/>
          <w:sz w:val="28"/>
          <w:szCs w:val="28"/>
          <w:u w:val="single"/>
        </w:rPr>
        <w:t>. Môi trường sống của sinh vật</w:t>
      </w:r>
    </w:p>
    <w:p w14:paraId="19C2E2A1" w14:textId="77777777" w:rsidR="00DE706F" w:rsidRPr="00DE706F" w:rsidRDefault="00DE706F" w:rsidP="00DE706F">
      <w:pPr>
        <w:pStyle w:val="ThngthngWeb"/>
        <w:spacing w:before="0" w:beforeAutospacing="0" w:afterAutospacing="0"/>
        <w:rPr>
          <w:sz w:val="28"/>
          <w:szCs w:val="28"/>
        </w:rPr>
      </w:pPr>
      <w:r w:rsidRPr="00DE706F">
        <w:rPr>
          <w:b/>
          <w:bCs/>
          <w:color w:val="1E1C00"/>
          <w:sz w:val="28"/>
          <w:szCs w:val="28"/>
        </w:rPr>
        <w:t>* Khái niệm</w:t>
      </w:r>
      <w:r w:rsidRPr="00DE706F">
        <w:rPr>
          <w:color w:val="1E1C00"/>
          <w:sz w:val="28"/>
          <w:szCs w:val="28"/>
        </w:rPr>
        <w:t>: Môi trường là nơi sinh sống của sinh vật, bao gồm tất cả những gì bao quanh sinh vật.</w:t>
      </w:r>
    </w:p>
    <w:p w14:paraId="717D208E" w14:textId="3CB0283F" w:rsidR="00DE706F" w:rsidRPr="00DE706F" w:rsidRDefault="00DE706F" w:rsidP="00DE706F">
      <w:pPr>
        <w:pStyle w:val="ThngthngWeb"/>
        <w:spacing w:before="0" w:beforeAutospacing="0" w:afterAutospacing="0"/>
        <w:rPr>
          <w:sz w:val="28"/>
          <w:szCs w:val="28"/>
        </w:rPr>
      </w:pPr>
      <w:r w:rsidRPr="00DE706F">
        <w:rPr>
          <w:b/>
          <w:bCs/>
          <w:i/>
          <w:iCs/>
          <w:color w:val="171400"/>
          <w:sz w:val="28"/>
          <w:szCs w:val="28"/>
        </w:rPr>
        <w:t>* Các loại môi trường sống chủ yếu:</w:t>
      </w:r>
    </w:p>
    <w:p w14:paraId="6856D62E" w14:textId="7237ECA8" w:rsidR="00DE706F" w:rsidRPr="00DE706F" w:rsidRDefault="00DE706F" w:rsidP="00DE706F">
      <w:pPr>
        <w:pStyle w:val="ThngthngWeb"/>
        <w:spacing w:before="0" w:beforeAutospacing="0" w:afterAutospacing="0"/>
        <w:rPr>
          <w:sz w:val="28"/>
          <w:szCs w:val="28"/>
        </w:rPr>
      </w:pPr>
      <w:r>
        <w:rPr>
          <w:color w:val="1D1B00"/>
          <w:sz w:val="28"/>
          <w:szCs w:val="28"/>
          <w:lang w:val="vi-VN"/>
        </w:rPr>
        <w:t xml:space="preserve">- </w:t>
      </w:r>
      <w:r w:rsidRPr="00DE706F">
        <w:rPr>
          <w:color w:val="1D1B00"/>
          <w:sz w:val="28"/>
          <w:szCs w:val="28"/>
        </w:rPr>
        <w:t>Môi trường nước. VD: cá, san hô, cây thủy sinh...</w:t>
      </w:r>
    </w:p>
    <w:p w14:paraId="66638072" w14:textId="2BD24B0C" w:rsidR="00DE706F" w:rsidRPr="00DE706F" w:rsidRDefault="00DE706F" w:rsidP="00DE706F">
      <w:pPr>
        <w:pStyle w:val="ThngthngWeb"/>
        <w:spacing w:before="0" w:beforeAutospacing="0" w:afterAutospacing="0"/>
        <w:rPr>
          <w:sz w:val="28"/>
          <w:szCs w:val="28"/>
        </w:rPr>
      </w:pPr>
      <w:r>
        <w:rPr>
          <w:color w:val="1A1800"/>
          <w:sz w:val="28"/>
          <w:szCs w:val="28"/>
          <w:lang w:val="vi-VN"/>
        </w:rPr>
        <w:t xml:space="preserve">- </w:t>
      </w:r>
      <w:r w:rsidRPr="00DE706F">
        <w:rPr>
          <w:color w:val="1A1800"/>
          <w:sz w:val="28"/>
          <w:szCs w:val="28"/>
        </w:rPr>
        <w:t>Môi trường trong đất. VD: giun đất, bọ hung...</w:t>
      </w:r>
    </w:p>
    <w:p w14:paraId="1243782C" w14:textId="39BA9062" w:rsidR="00DE706F" w:rsidRPr="00DE706F" w:rsidRDefault="00DE706F" w:rsidP="00DE706F">
      <w:pPr>
        <w:pStyle w:val="ThngthngWeb"/>
        <w:spacing w:before="0" w:beforeAutospacing="0" w:afterAutospacing="0"/>
        <w:rPr>
          <w:sz w:val="28"/>
          <w:szCs w:val="28"/>
        </w:rPr>
      </w:pPr>
      <w:r w:rsidRPr="00DE706F">
        <w:rPr>
          <w:color w:val="131000"/>
          <w:sz w:val="28"/>
          <w:szCs w:val="28"/>
        </w:rPr>
        <w:t xml:space="preserve">- Môi trường trên cạn (trên mặt đất – không khí). VD: cây hoa hồng, con gà, </w:t>
      </w:r>
      <w:proofErr w:type="gramStart"/>
      <w:r w:rsidRPr="00DE706F">
        <w:rPr>
          <w:color w:val="131000"/>
          <w:sz w:val="28"/>
          <w:szCs w:val="28"/>
        </w:rPr>
        <w:t>chó,...</w:t>
      </w:r>
      <w:proofErr w:type="gramEnd"/>
      <w:r w:rsidRPr="00DE706F">
        <w:rPr>
          <w:color w:val="131000"/>
          <w:sz w:val="28"/>
          <w:szCs w:val="28"/>
        </w:rPr>
        <w:t xml:space="preserve"> </w:t>
      </w:r>
      <w:r>
        <w:rPr>
          <w:color w:val="131000"/>
          <w:sz w:val="28"/>
          <w:szCs w:val="28"/>
          <w:lang w:val="vi-VN"/>
        </w:rPr>
        <w:t xml:space="preserve">- </w:t>
      </w:r>
      <w:r w:rsidRPr="00DE706F">
        <w:rPr>
          <w:color w:val="131000"/>
          <w:sz w:val="28"/>
          <w:szCs w:val="28"/>
        </w:rPr>
        <w:t>Môi trường sinh vật. VD: Cây xanh là mỗi trường sống của vi sinh vật và nấm kí sinh.</w:t>
      </w:r>
    </w:p>
    <w:p w14:paraId="4165F2E5" w14:textId="77777777" w:rsidR="00DE706F" w:rsidRPr="00DE706F" w:rsidRDefault="00DE706F" w:rsidP="00DE706F">
      <w:pPr>
        <w:pStyle w:val="ThngthngWeb"/>
        <w:spacing w:before="0" w:beforeAutospacing="0" w:afterAutospacing="0"/>
        <w:rPr>
          <w:sz w:val="28"/>
          <w:szCs w:val="28"/>
        </w:rPr>
      </w:pPr>
      <w:r w:rsidRPr="00DE706F">
        <w:rPr>
          <w:b/>
          <w:bCs/>
          <w:color w:val="110F00"/>
          <w:sz w:val="28"/>
          <w:szCs w:val="28"/>
        </w:rPr>
        <w:t>II. Các nhân tố sinh thái của môi trường</w:t>
      </w:r>
    </w:p>
    <w:p w14:paraId="7F241CE5" w14:textId="77777777" w:rsidR="00DE706F" w:rsidRPr="00DE706F" w:rsidRDefault="00DE706F" w:rsidP="00DE706F">
      <w:pPr>
        <w:pStyle w:val="ThngthngWeb"/>
        <w:spacing w:before="0" w:beforeAutospacing="0" w:afterAutospacing="0"/>
        <w:rPr>
          <w:sz w:val="28"/>
          <w:szCs w:val="28"/>
        </w:rPr>
      </w:pPr>
      <w:r w:rsidRPr="00DE706F">
        <w:rPr>
          <w:b/>
          <w:bCs/>
          <w:color w:val="0D0B00"/>
          <w:sz w:val="28"/>
          <w:szCs w:val="28"/>
        </w:rPr>
        <w:t>* Khái niệm</w:t>
      </w:r>
      <w:r w:rsidRPr="00DE706F">
        <w:rPr>
          <w:color w:val="0D0B00"/>
          <w:sz w:val="28"/>
          <w:szCs w:val="28"/>
        </w:rPr>
        <w:t>: Nhân tố sinh thái là những yếu tố của môi trường tác động tới sinh vật.</w:t>
      </w:r>
    </w:p>
    <w:p w14:paraId="608966BF" w14:textId="1C1DC20D" w:rsidR="00DE706F" w:rsidRPr="00DE706F" w:rsidRDefault="00DE706F" w:rsidP="00DE706F">
      <w:pPr>
        <w:pStyle w:val="ThngthngWeb"/>
        <w:spacing w:before="0" w:beforeAutospacing="0" w:afterAutospacing="0"/>
        <w:rPr>
          <w:color w:val="000000" w:themeColor="text1"/>
          <w:sz w:val="28"/>
          <w:szCs w:val="28"/>
        </w:rPr>
      </w:pPr>
      <w:r w:rsidRPr="00DE706F">
        <w:rPr>
          <w:b/>
          <w:bCs/>
          <w:i/>
          <w:iCs/>
          <w:color w:val="000000" w:themeColor="text1"/>
          <w:sz w:val="28"/>
          <w:szCs w:val="28"/>
        </w:rPr>
        <w:t>* Các nhóm nhân tố sinh thái:</w:t>
      </w:r>
    </w:p>
    <w:p w14:paraId="1237A9EC" w14:textId="68E0D0D2" w:rsidR="00DE706F" w:rsidRPr="00DE706F" w:rsidRDefault="00DE706F" w:rsidP="00DE706F">
      <w:pPr>
        <w:pStyle w:val="ThngthngWeb"/>
        <w:spacing w:before="0" w:beforeAutospacing="0" w:afterAutospacing="0"/>
        <w:rPr>
          <w:sz w:val="28"/>
          <w:szCs w:val="28"/>
        </w:rPr>
      </w:pPr>
      <w:r>
        <w:rPr>
          <w:color w:val="121000"/>
          <w:sz w:val="28"/>
          <w:szCs w:val="28"/>
          <w:lang w:val="vi-VN"/>
        </w:rPr>
        <w:t xml:space="preserve">- </w:t>
      </w:r>
      <w:r w:rsidRPr="00DE706F">
        <w:rPr>
          <w:color w:val="121000"/>
          <w:sz w:val="28"/>
          <w:szCs w:val="28"/>
        </w:rPr>
        <w:t>Nhân tố vô sinh: nhiệt độ, ánh sáng, độ ẩm,...</w:t>
      </w:r>
    </w:p>
    <w:p w14:paraId="7C7E71DC" w14:textId="77777777" w:rsidR="00DE706F" w:rsidRPr="00DE706F" w:rsidRDefault="00DE706F" w:rsidP="00DE706F">
      <w:pPr>
        <w:pStyle w:val="ThngthngWeb"/>
        <w:spacing w:before="0" w:beforeAutospacing="0" w:afterAutospacing="0"/>
        <w:rPr>
          <w:sz w:val="28"/>
          <w:szCs w:val="28"/>
        </w:rPr>
      </w:pPr>
      <w:r w:rsidRPr="00DE706F">
        <w:rPr>
          <w:color w:val="151300"/>
          <w:sz w:val="28"/>
          <w:szCs w:val="28"/>
        </w:rPr>
        <w:t>- Nhân tố hữu sinh:</w:t>
      </w:r>
    </w:p>
    <w:p w14:paraId="15D73F33" w14:textId="77777777" w:rsidR="00DE706F" w:rsidRDefault="00DE706F" w:rsidP="00DE706F">
      <w:pPr>
        <w:pStyle w:val="ThngthngWeb"/>
        <w:spacing w:before="0" w:beforeAutospacing="0" w:afterAutospacing="0"/>
        <w:rPr>
          <w:color w:val="110F00"/>
          <w:sz w:val="28"/>
          <w:szCs w:val="28"/>
        </w:rPr>
      </w:pPr>
      <w:r w:rsidRPr="00DE706F">
        <w:rPr>
          <w:color w:val="110F00"/>
          <w:sz w:val="28"/>
          <w:szCs w:val="28"/>
        </w:rPr>
        <w:t xml:space="preserve">+ Con người: có tư duy và lao động → con người không chỉ khai thác mà còn cải tạo thiên nhiên. </w:t>
      </w:r>
    </w:p>
    <w:p w14:paraId="19E30ECB" w14:textId="13B80652" w:rsidR="00DE706F" w:rsidRPr="00DE706F" w:rsidRDefault="00DE706F" w:rsidP="00DE706F">
      <w:pPr>
        <w:pStyle w:val="ThngthngWeb"/>
        <w:spacing w:before="0" w:beforeAutospacing="0" w:afterAutospacing="0"/>
        <w:rPr>
          <w:sz w:val="28"/>
          <w:szCs w:val="28"/>
        </w:rPr>
      </w:pPr>
      <w:r w:rsidRPr="00DE706F">
        <w:rPr>
          <w:color w:val="110F00"/>
          <w:sz w:val="28"/>
          <w:szCs w:val="28"/>
        </w:rPr>
        <w:t>+ Các sinh vật khác: thực vật, động vật, vi sinh vật.</w:t>
      </w:r>
    </w:p>
    <w:p w14:paraId="36BB3D9D" w14:textId="77777777" w:rsidR="00DE706F" w:rsidRPr="00DE706F" w:rsidRDefault="00DE706F" w:rsidP="00DE706F">
      <w:pPr>
        <w:pStyle w:val="ThngthngWeb"/>
        <w:spacing w:before="0" w:beforeAutospacing="0" w:afterAutospacing="0"/>
        <w:rPr>
          <w:sz w:val="28"/>
          <w:szCs w:val="28"/>
        </w:rPr>
      </w:pPr>
      <w:r w:rsidRPr="00DE706F">
        <w:rPr>
          <w:b/>
          <w:bCs/>
          <w:color w:val="131100"/>
          <w:sz w:val="28"/>
          <w:szCs w:val="28"/>
        </w:rPr>
        <w:t>III. Giới hạn sinh thái:</w:t>
      </w:r>
    </w:p>
    <w:p w14:paraId="48378EE5" w14:textId="77777777" w:rsidR="00DE706F" w:rsidRPr="00DE706F" w:rsidRDefault="00DE706F" w:rsidP="00DE706F">
      <w:pPr>
        <w:pStyle w:val="ThngthngWeb"/>
        <w:spacing w:before="0" w:beforeAutospacing="0" w:afterAutospacing="0"/>
        <w:rPr>
          <w:sz w:val="28"/>
          <w:szCs w:val="28"/>
        </w:rPr>
      </w:pPr>
      <w:r w:rsidRPr="00DE706F">
        <w:rPr>
          <w:color w:val="191700"/>
          <w:sz w:val="28"/>
          <w:szCs w:val="28"/>
        </w:rPr>
        <w:t>Là giới hạn chịu đựng của cơ thể sinh vật đối với một nhân tố sinh thái nhất định.</w:t>
      </w:r>
    </w:p>
    <w:p w14:paraId="1671BF63" w14:textId="2140C341" w:rsidR="00DE706F" w:rsidRDefault="00DE706F" w:rsidP="00DE706F">
      <w:pPr>
        <w:pStyle w:val="ThngthngWeb"/>
        <w:spacing w:before="0" w:beforeAutospacing="0" w:afterAutospacing="0"/>
        <w:rPr>
          <w:color w:val="131100"/>
          <w:sz w:val="28"/>
          <w:szCs w:val="28"/>
        </w:rPr>
      </w:pPr>
      <w:r w:rsidRPr="00DE706F">
        <w:rPr>
          <w:color w:val="131100"/>
          <w:sz w:val="28"/>
          <w:szCs w:val="28"/>
        </w:rPr>
        <w:t>VD: Giới hạn nhiệt độ của cá rô phi Việt Nam là 5°C − 42°C (xem hình 41.2 SGK/120).</w:t>
      </w:r>
    </w:p>
    <w:p w14:paraId="4C8F52F4" w14:textId="316E3947" w:rsidR="00597165" w:rsidRDefault="00597165" w:rsidP="00DE706F">
      <w:pPr>
        <w:pStyle w:val="ThngthngWeb"/>
        <w:spacing w:before="0" w:beforeAutospacing="0" w:afterAutospacing="0"/>
        <w:rPr>
          <w:color w:val="131100"/>
          <w:sz w:val="28"/>
          <w:szCs w:val="28"/>
        </w:rPr>
      </w:pPr>
    </w:p>
    <w:p w14:paraId="6C981C14" w14:textId="77777777" w:rsidR="00597165" w:rsidRDefault="00597165" w:rsidP="00DE706F">
      <w:pPr>
        <w:pStyle w:val="ThngthngWeb"/>
        <w:spacing w:before="0" w:beforeAutospacing="0" w:afterAutospacing="0"/>
        <w:rPr>
          <w:color w:val="131100"/>
          <w:sz w:val="28"/>
          <w:szCs w:val="28"/>
        </w:rPr>
      </w:pPr>
    </w:p>
    <w:p w14:paraId="55644840" w14:textId="77777777" w:rsidR="00597165" w:rsidRPr="004C66D0" w:rsidRDefault="00597165" w:rsidP="00597165">
      <w:pPr>
        <w:pStyle w:val="ThngthngWeb"/>
        <w:spacing w:before="0" w:beforeAutospacing="0" w:afterAutospacing="0"/>
        <w:jc w:val="center"/>
        <w:rPr>
          <w:sz w:val="28"/>
          <w:szCs w:val="28"/>
        </w:rPr>
      </w:pPr>
      <w:r w:rsidRPr="004C66D0">
        <w:rPr>
          <w:b/>
          <w:bCs/>
          <w:color w:val="161500"/>
          <w:sz w:val="28"/>
          <w:szCs w:val="28"/>
        </w:rPr>
        <w:t>Bài 42: ẢNH HƯỞNG CỦA ÁNH SÁNG LÊN ĐỜI SỐNG SINH VẬT</w:t>
      </w:r>
    </w:p>
    <w:p w14:paraId="0334ABAD" w14:textId="77777777" w:rsidR="00597165" w:rsidRPr="004C66D0" w:rsidRDefault="00597165" w:rsidP="00597165">
      <w:pPr>
        <w:pStyle w:val="ThngthngWeb"/>
        <w:spacing w:before="0" w:beforeAutospacing="0" w:afterAutospacing="0"/>
        <w:rPr>
          <w:sz w:val="28"/>
          <w:szCs w:val="28"/>
        </w:rPr>
      </w:pPr>
      <w:r w:rsidRPr="004C66D0">
        <w:rPr>
          <w:b/>
          <w:bCs/>
          <w:color w:val="181600"/>
          <w:sz w:val="28"/>
          <w:szCs w:val="28"/>
        </w:rPr>
        <w:t>I. Ảnh hưởng của ánh sáng lên đời sống thực vật:</w:t>
      </w:r>
    </w:p>
    <w:p w14:paraId="16AAB8F5" w14:textId="77777777" w:rsidR="00597165" w:rsidRPr="004C66D0" w:rsidRDefault="00597165" w:rsidP="00597165">
      <w:pPr>
        <w:pStyle w:val="ThngthngWeb"/>
        <w:spacing w:before="0" w:beforeAutospacing="0" w:afterAutospacing="0"/>
        <w:rPr>
          <w:sz w:val="28"/>
          <w:szCs w:val="28"/>
        </w:rPr>
      </w:pPr>
      <w:r w:rsidRPr="004C66D0">
        <w:rPr>
          <w:color w:val="151300"/>
          <w:sz w:val="28"/>
          <w:szCs w:val="28"/>
        </w:rPr>
        <w:t>- Ánh sáng làm thay đổi những đặc điểm hình thái, sinh lí của thực vật.</w:t>
      </w:r>
    </w:p>
    <w:p w14:paraId="2E864FD2" w14:textId="77777777" w:rsidR="00597165" w:rsidRPr="004C66D0" w:rsidRDefault="00597165" w:rsidP="00597165">
      <w:pPr>
        <w:pStyle w:val="ThngthngWeb"/>
        <w:spacing w:before="0" w:beforeAutospacing="0" w:afterAutospacing="0"/>
        <w:rPr>
          <w:sz w:val="28"/>
          <w:szCs w:val="28"/>
        </w:rPr>
      </w:pPr>
      <w:r w:rsidRPr="004C66D0">
        <w:rPr>
          <w:color w:val="191700"/>
          <w:sz w:val="28"/>
          <w:szCs w:val="28"/>
        </w:rPr>
        <w:t>- Thực vật được chia thành 2 nhóm thích nghi với điều kiện chiếu sáng khác nhau:</w:t>
      </w:r>
    </w:p>
    <w:p w14:paraId="71B0FA56" w14:textId="77777777" w:rsidR="00597165" w:rsidRPr="004C66D0" w:rsidRDefault="00597165" w:rsidP="00597165">
      <w:pPr>
        <w:pStyle w:val="ThngthngWeb"/>
        <w:spacing w:before="0" w:beforeAutospacing="0" w:afterAutospacing="0"/>
        <w:rPr>
          <w:sz w:val="28"/>
          <w:szCs w:val="28"/>
        </w:rPr>
      </w:pPr>
      <w:r w:rsidRPr="004C66D0">
        <w:rPr>
          <w:color w:val="2C2A00"/>
          <w:sz w:val="28"/>
          <w:szCs w:val="28"/>
        </w:rPr>
        <w:lastRenderedPageBreak/>
        <w:t xml:space="preserve">+ Nhóm cây ưu sáng. VD: lúa, ngô, bạch </w:t>
      </w:r>
      <w:proofErr w:type="gramStart"/>
      <w:r w:rsidRPr="004C66D0">
        <w:rPr>
          <w:color w:val="2C2A00"/>
          <w:sz w:val="28"/>
          <w:szCs w:val="28"/>
        </w:rPr>
        <w:t>đàn,...</w:t>
      </w:r>
      <w:proofErr w:type="gramEnd"/>
    </w:p>
    <w:p w14:paraId="2D80A749" w14:textId="77777777" w:rsidR="00597165" w:rsidRPr="004C66D0" w:rsidRDefault="00597165" w:rsidP="00597165">
      <w:pPr>
        <w:pStyle w:val="ThngthngWeb"/>
        <w:spacing w:before="0" w:beforeAutospacing="0" w:afterAutospacing="0"/>
        <w:rPr>
          <w:sz w:val="28"/>
          <w:szCs w:val="28"/>
        </w:rPr>
      </w:pPr>
      <w:r w:rsidRPr="004C66D0">
        <w:rPr>
          <w:color w:val="181A00"/>
          <w:sz w:val="28"/>
          <w:szCs w:val="28"/>
        </w:rPr>
        <w:t xml:space="preserve">+ Nhóm cây ưa bóng. VD: lá lốt, trầu bà, </w:t>
      </w:r>
      <w:proofErr w:type="gramStart"/>
      <w:r w:rsidRPr="004C66D0">
        <w:rPr>
          <w:color w:val="181A00"/>
          <w:sz w:val="28"/>
          <w:szCs w:val="28"/>
        </w:rPr>
        <w:t>gừng,...</w:t>
      </w:r>
      <w:proofErr w:type="gramEnd"/>
    </w:p>
    <w:p w14:paraId="3B9E60AE" w14:textId="77777777" w:rsidR="00597165" w:rsidRPr="004C66D0" w:rsidRDefault="00597165" w:rsidP="00597165">
      <w:pPr>
        <w:pStyle w:val="ThngthngWeb"/>
        <w:spacing w:before="0" w:beforeAutospacing="0" w:afterAutospacing="0"/>
        <w:rPr>
          <w:sz w:val="28"/>
          <w:szCs w:val="28"/>
        </w:rPr>
      </w:pPr>
      <w:r w:rsidRPr="004C66D0">
        <w:rPr>
          <w:b/>
          <w:bCs/>
          <w:color w:val="191900"/>
          <w:sz w:val="28"/>
          <w:szCs w:val="28"/>
          <w:u w:val="single"/>
        </w:rPr>
        <w:t>II. Ảnh hưởng của ánh sáng lên đời sống động vật:</w:t>
      </w:r>
    </w:p>
    <w:p w14:paraId="45EFBFCA" w14:textId="77777777" w:rsidR="00597165" w:rsidRPr="004C66D0" w:rsidRDefault="00597165" w:rsidP="00597165">
      <w:pPr>
        <w:pStyle w:val="ThngthngWeb"/>
        <w:spacing w:before="0" w:beforeAutospacing="0" w:afterAutospacing="0"/>
        <w:rPr>
          <w:sz w:val="28"/>
          <w:szCs w:val="28"/>
        </w:rPr>
      </w:pPr>
      <w:r w:rsidRPr="004C66D0">
        <w:rPr>
          <w:color w:val="272600"/>
          <w:sz w:val="28"/>
          <w:szCs w:val="28"/>
        </w:rPr>
        <w:t xml:space="preserve">- Ánh sáng tạo điều kiện cho động vật nhận biết các vật và định hướng di chuyển trong không gian. VD: </w:t>
      </w:r>
      <w:proofErr w:type="gramStart"/>
      <w:r w:rsidRPr="004C66D0">
        <w:rPr>
          <w:color w:val="272600"/>
          <w:sz w:val="28"/>
          <w:szCs w:val="28"/>
        </w:rPr>
        <w:t>Ong bay</w:t>
      </w:r>
      <w:proofErr w:type="gramEnd"/>
      <w:r w:rsidRPr="004C66D0">
        <w:rPr>
          <w:color w:val="272600"/>
          <w:sz w:val="28"/>
          <w:szCs w:val="28"/>
        </w:rPr>
        <w:t xml:space="preserve"> xa tổ vẫn nhớ đường về.</w:t>
      </w:r>
    </w:p>
    <w:p w14:paraId="199D744A" w14:textId="77777777" w:rsidR="00597165" w:rsidRPr="004C66D0" w:rsidRDefault="00597165" w:rsidP="00597165">
      <w:pPr>
        <w:pStyle w:val="ThngthngWeb"/>
        <w:spacing w:before="0" w:beforeAutospacing="0" w:afterAutospacing="0"/>
        <w:rPr>
          <w:sz w:val="28"/>
          <w:szCs w:val="28"/>
        </w:rPr>
      </w:pPr>
      <w:r w:rsidRPr="004C66D0">
        <w:rPr>
          <w:color w:val="2E2C00"/>
          <w:sz w:val="28"/>
          <w:szCs w:val="28"/>
        </w:rPr>
        <w:t>- Ánh sáng ảnh hưởng tới hoạt động kiếm ăn, khả năng sinh trưởng, sinh sản của động vật.</w:t>
      </w:r>
    </w:p>
    <w:p w14:paraId="4882EE6F" w14:textId="77777777" w:rsidR="00597165" w:rsidRDefault="00597165" w:rsidP="00597165">
      <w:pPr>
        <w:pStyle w:val="ThngthngWeb"/>
        <w:spacing w:before="0" w:beforeAutospacing="0" w:afterAutospacing="0"/>
        <w:rPr>
          <w:color w:val="100E00"/>
          <w:sz w:val="28"/>
          <w:szCs w:val="28"/>
        </w:rPr>
      </w:pPr>
      <w:r w:rsidRPr="004C66D0">
        <w:rPr>
          <w:color w:val="100E00"/>
          <w:sz w:val="28"/>
          <w:szCs w:val="28"/>
        </w:rPr>
        <w:t xml:space="preserve">VD: Chim bìm bịp và gà cỏ sống trong rừng thường đi kiếm ăn trước lúc Mặt Trời </w:t>
      </w:r>
      <w:proofErr w:type="gramStart"/>
      <w:r w:rsidRPr="004C66D0">
        <w:rPr>
          <w:color w:val="100E00"/>
          <w:sz w:val="28"/>
          <w:szCs w:val="28"/>
        </w:rPr>
        <w:t>mọc,...</w:t>
      </w:r>
      <w:proofErr w:type="gramEnd"/>
      <w:r w:rsidRPr="004C66D0">
        <w:rPr>
          <w:color w:val="100E00"/>
          <w:sz w:val="28"/>
          <w:szCs w:val="28"/>
        </w:rPr>
        <w:t xml:space="preserve"> </w:t>
      </w:r>
    </w:p>
    <w:p w14:paraId="6201F0F6" w14:textId="77777777" w:rsidR="00597165" w:rsidRPr="004C66D0" w:rsidRDefault="00597165" w:rsidP="00597165">
      <w:pPr>
        <w:pStyle w:val="ThngthngWeb"/>
        <w:spacing w:before="0" w:beforeAutospacing="0" w:afterAutospacing="0"/>
        <w:rPr>
          <w:sz w:val="28"/>
          <w:szCs w:val="28"/>
        </w:rPr>
      </w:pPr>
      <w:r w:rsidRPr="004C66D0">
        <w:rPr>
          <w:color w:val="100E00"/>
          <w:sz w:val="28"/>
          <w:szCs w:val="28"/>
        </w:rPr>
        <w:t>- Động vật được chia thành 2 nhóm thích nghi với điều kiện chiếu sáng khác nhau:</w:t>
      </w:r>
    </w:p>
    <w:p w14:paraId="7F8608FF" w14:textId="77777777" w:rsidR="00597165" w:rsidRPr="004C66D0" w:rsidRDefault="00597165" w:rsidP="00597165">
      <w:pPr>
        <w:pStyle w:val="ThngthngWeb"/>
        <w:spacing w:before="0" w:beforeAutospacing="0" w:afterAutospacing="0"/>
        <w:rPr>
          <w:sz w:val="28"/>
          <w:szCs w:val="28"/>
        </w:rPr>
      </w:pPr>
      <w:r w:rsidRPr="004C66D0">
        <w:rPr>
          <w:color w:val="0E0C00"/>
          <w:sz w:val="28"/>
          <w:szCs w:val="28"/>
        </w:rPr>
        <w:t>+ Nhóm động vật ưa sáng. VD: trâu, bò, dê, cừu...</w:t>
      </w:r>
    </w:p>
    <w:p w14:paraId="54141399" w14:textId="77777777" w:rsidR="00597165" w:rsidRPr="004C66D0" w:rsidRDefault="00597165" w:rsidP="00597165">
      <w:pPr>
        <w:pStyle w:val="ThngthngWeb"/>
        <w:spacing w:before="0" w:beforeAutospacing="0" w:afterAutospacing="0"/>
        <w:rPr>
          <w:sz w:val="28"/>
          <w:szCs w:val="28"/>
        </w:rPr>
      </w:pPr>
      <w:r w:rsidRPr="004C66D0">
        <w:rPr>
          <w:color w:val="0F0D00"/>
          <w:sz w:val="28"/>
          <w:szCs w:val="28"/>
        </w:rPr>
        <w:t>+ Nhóm động vật ưa tối. VD: chồn, cáo, sóc, cú mèo, dơi...</w:t>
      </w:r>
    </w:p>
    <w:p w14:paraId="6EC34CC0" w14:textId="77777777" w:rsidR="00597165" w:rsidRPr="00DE706F" w:rsidRDefault="00597165" w:rsidP="00DE706F">
      <w:pPr>
        <w:pStyle w:val="ThngthngWeb"/>
        <w:spacing w:before="0" w:beforeAutospacing="0" w:afterAutospacing="0"/>
        <w:rPr>
          <w:sz w:val="28"/>
          <w:szCs w:val="28"/>
        </w:rPr>
      </w:pPr>
    </w:p>
    <w:p w14:paraId="2BCA827B" w14:textId="77777777" w:rsidR="001F5196" w:rsidRPr="00DE706F" w:rsidRDefault="001F5196">
      <w:pPr>
        <w:rPr>
          <w:rFonts w:ascii="Times New Roman" w:hAnsi="Times New Roman" w:cs="Times New Roman"/>
          <w:sz w:val="28"/>
          <w:szCs w:val="28"/>
        </w:rPr>
      </w:pPr>
    </w:p>
    <w:sectPr w:rsidR="001F5196" w:rsidRPr="00DE706F" w:rsidSect="00DE706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6F"/>
    <w:rsid w:val="001F5196"/>
    <w:rsid w:val="00597165"/>
    <w:rsid w:val="00D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64D4A7"/>
  <w15:chartTrackingRefBased/>
  <w15:docId w15:val="{415000F0-E471-4332-910B-67EC0C1A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DE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Office 365</cp:lastModifiedBy>
  <cp:revision>2</cp:revision>
  <dcterms:created xsi:type="dcterms:W3CDTF">2023-02-19T10:04:00Z</dcterms:created>
  <dcterms:modified xsi:type="dcterms:W3CDTF">2023-02-19T10:04:00Z</dcterms:modified>
</cp:coreProperties>
</file>